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r w:rsidRPr="00004E46">
        <w:rPr>
          <w:rFonts w:ascii="Times New Roman" w:eastAsia="Times New Roman" w:hAnsi="Times New Roman" w:cs="Times New Roman"/>
          <w:b/>
          <w:i/>
          <w:sz w:val="24"/>
          <w:szCs w:val="24"/>
          <w:lang w:eastAsia="ar-SA"/>
        </w:rPr>
        <w:t xml:space="preserve">Приложение № </w:t>
      </w:r>
      <w:r w:rsidR="008C73A8">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C73CB1" w:rsidP="00C73CB1">
      <w:pPr>
        <w:widowControl w:val="0"/>
        <w:tabs>
          <w:tab w:val="left" w:pos="781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r w:rsidRPr="00B031CB">
        <w:rPr>
          <w:rFonts w:ascii="Times New Roman" w:eastAsia="Batang" w:hAnsi="Times New Roman" w:cs="Times New Roman"/>
          <w:sz w:val="24"/>
          <w:szCs w:val="24"/>
        </w:rPr>
        <w:t>Днес, ………………..... 2018 г., в гр. ……………., между:</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r w:rsidRPr="00AD498E">
        <w:rPr>
          <w:rFonts w:ascii="Times New Roman" w:eastAsia="Calibri" w:hAnsi="Times New Roman" w:cs="Times New Roman"/>
          <w:color w:val="000000"/>
          <w:sz w:val="24"/>
          <w:szCs w:val="24"/>
        </w:rPr>
        <w:t>ул. “България</w:t>
      </w:r>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r w:rsidRPr="00AD498E">
        <w:rPr>
          <w:rFonts w:ascii="Times New Roman" w:eastAsia="Calibri" w:hAnsi="Times New Roman" w:cs="Times New Roman"/>
          <w:b/>
          <w:color w:val="000000"/>
          <w:sz w:val="24"/>
          <w:szCs w:val="24"/>
        </w:rPr>
        <w:t>Румен Венциславов Пехливанов</w:t>
      </w:r>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 xml:space="preserve">…………………., ЕИК …………….., със седалище и адрес на управление: ……………………………, представлявано от………………, ЕГН…………………….., в качеството му на……………………., от друга страна като Изпълнител,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3E193A" w:rsidRDefault="00A520ED" w:rsidP="003E193A">
      <w:pPr>
        <w:rPr>
          <w:rFonts w:ascii="BookAntiqua-Italic" w:eastAsia="Times New Roman" w:hAnsi="BookAntiqua-Italic" w:cs="BookAntiqua-Italic"/>
          <w:b/>
          <w:iCs/>
          <w:sz w:val="24"/>
          <w:szCs w:val="24"/>
          <w:lang w:val="bg-BG" w:eastAsia="bg-BG"/>
        </w:rPr>
      </w:pPr>
      <w:r w:rsidRPr="00B031CB">
        <w:rPr>
          <w:rFonts w:ascii="Times New Roman" w:eastAsia="Batang" w:hAnsi="Times New Roman" w:cs="Times New Roman"/>
          <w:sz w:val="24"/>
          <w:szCs w:val="24"/>
        </w:rPr>
        <w:t>и на основание чл. 112 ЗОП, във връзка с проведената процедура за възлагане на о</w:t>
      </w:r>
      <w:r w:rsidR="00A81890" w:rsidRPr="00B031CB">
        <w:rPr>
          <w:rFonts w:ascii="Times New Roman" w:eastAsia="Batang" w:hAnsi="Times New Roman" w:cs="Times New Roman"/>
          <w:sz w:val="24"/>
          <w:szCs w:val="24"/>
        </w:rPr>
        <w:t xml:space="preserve">бществена поръчка с предмет: </w:t>
      </w:r>
      <w:r w:rsidR="003E193A" w:rsidRPr="003E193A">
        <w:rPr>
          <w:rFonts w:ascii="BookAntiqua-Italic" w:eastAsia="Times New Roman" w:hAnsi="BookAntiqua-Italic" w:cs="BookAntiqua-Italic"/>
          <w:b/>
          <w:iCs/>
          <w:sz w:val="24"/>
          <w:szCs w:val="24"/>
          <w:lang w:val="bg-BG" w:eastAsia="bg-BG"/>
        </w:rPr>
        <w:t>„Реконструкция на Улица 2, етап.</w:t>
      </w:r>
      <w:r w:rsidR="003E193A">
        <w:rPr>
          <w:rFonts w:ascii="BookAntiqua-Italic" w:eastAsia="Times New Roman" w:hAnsi="BookAntiqua-Italic" w:cs="BookAntiqua-Italic"/>
          <w:b/>
          <w:iCs/>
          <w:sz w:val="24"/>
          <w:szCs w:val="24"/>
          <w:lang w:val="bg-BG" w:eastAsia="bg-BG"/>
        </w:rPr>
        <w:t xml:space="preserve">1, с. Сопотот, община Рудозем” </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w:t>
      </w:r>
      <w:r w:rsidR="004F57F4" w:rsidRPr="00893BFB">
        <w:rPr>
          <w:rFonts w:ascii="Times New Roman" w:eastAsia="Batang" w:hAnsi="Times New Roman" w:cs="Times New Roman"/>
          <w:sz w:val="24"/>
          <w:szCs w:val="24"/>
          <w:lang w:val="bg-BG"/>
        </w:rPr>
        <w:t xml:space="preserve">уникален номер </w:t>
      </w:r>
      <w:r w:rsidR="00030156" w:rsidRPr="00893BFB">
        <w:rPr>
          <w:rFonts w:ascii="Times New Roman" w:eastAsia="Batang" w:hAnsi="Times New Roman" w:cs="Times New Roman"/>
          <w:sz w:val="24"/>
          <w:szCs w:val="24"/>
          <w:lang w:val="bg-BG"/>
        </w:rPr>
        <w:t xml:space="preserve">в АОП: ………………….., </w:t>
      </w:r>
      <w:r w:rsidRPr="00893BFB">
        <w:rPr>
          <w:rFonts w:ascii="Times New Roman" w:eastAsia="Batang" w:hAnsi="Times New Roman" w:cs="Times New Roman"/>
          <w:sz w:val="24"/>
          <w:szCs w:val="24"/>
        </w:rPr>
        <w:t>се</w:t>
      </w:r>
      <w:r w:rsidRPr="00B031CB">
        <w:rPr>
          <w:rFonts w:ascii="Times New Roman" w:eastAsia="Batang" w:hAnsi="Times New Roman" w:cs="Times New Roman"/>
          <w:sz w:val="24"/>
          <w:szCs w:val="24"/>
        </w:rPr>
        <w:t xml:space="preserve"> сключи настоящият договор, с който страните по него се споразумяха за следното:</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Default="008F09FB" w:rsidP="0055522A">
      <w:pPr>
        <w:autoSpaceDE w:val="0"/>
        <w:autoSpaceDN w:val="0"/>
        <w:adjustRightInd w:val="0"/>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8A2DA7" w:rsidRPr="008A2DA7">
        <w:rPr>
          <w:rFonts w:ascii="BookAntiqua-Italic" w:eastAsia="Times New Roman" w:hAnsi="BookAntiqua-Italic" w:cs="BookAntiqua-Italic"/>
          <w:b/>
          <w:iCs/>
          <w:sz w:val="24"/>
          <w:szCs w:val="24"/>
          <w:lang w:val="bg-BG" w:eastAsia="bg-BG"/>
        </w:rPr>
        <w:t>„Реконструкция на Улица 2, етап.1, с. Сопотот, община Рудозем”</w:t>
      </w:r>
      <w:r w:rsidR="00D14905">
        <w:rPr>
          <w:rFonts w:ascii="Times New Roman" w:eastAsia="Times New Roman" w:hAnsi="Times New Roman" w:cs="Times New Roman"/>
          <w:b/>
          <w:bCs/>
          <w:color w:val="000000"/>
          <w:spacing w:val="2"/>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0B1EA4" w:rsidRDefault="000B1EA4" w:rsidP="0055522A">
      <w:pPr>
        <w:autoSpaceDE w:val="0"/>
        <w:autoSpaceDN w:val="0"/>
        <w:adjustRightInd w:val="0"/>
        <w:jc w:val="both"/>
        <w:rPr>
          <w:rFonts w:ascii="Times New Roman" w:eastAsia="Times New Roman" w:hAnsi="Times New Roman" w:cs="Times New Roman"/>
          <w:sz w:val="24"/>
          <w:szCs w:val="24"/>
          <w:lang w:val="bg-BG" w:eastAsia="bg-BG"/>
        </w:rPr>
      </w:pPr>
    </w:p>
    <w:p w:rsidR="000B1EA4" w:rsidRPr="0055522A" w:rsidRDefault="000B1EA4" w:rsidP="0055522A">
      <w:pPr>
        <w:autoSpaceDE w:val="0"/>
        <w:autoSpaceDN w:val="0"/>
        <w:adjustRightInd w:val="0"/>
        <w:jc w:val="both"/>
        <w:rPr>
          <w:rFonts w:ascii="BookAntiqua-Italic" w:eastAsia="Times New Roman" w:hAnsi="BookAntiqua-Italic" w:cs="BookAntiqua-Italic"/>
          <w:i/>
          <w:iCs/>
          <w:sz w:val="24"/>
          <w:szCs w:val="24"/>
          <w:lang w:eastAsia="bg-BG"/>
        </w:rPr>
      </w:pPr>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lastRenderedPageBreak/>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NormalWeb"/>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NormalWeb"/>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NormalWeb"/>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2"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3" w:name="_Toc467077926"/>
      <w:bookmarkEnd w:id="2"/>
      <w:r w:rsidRPr="00B031CB">
        <w:rPr>
          <w:rFonts w:ascii="Times New Roman" w:eastAsia="Times New Roman" w:hAnsi="Times New Roman" w:cs="Times New Roman"/>
          <w:b/>
          <w:bCs/>
          <w:caps/>
          <w:sz w:val="24"/>
          <w:szCs w:val="24"/>
          <w:lang w:val="bg-BG" w:eastAsia="bg-BG"/>
        </w:rPr>
        <w:t>ЦЕНИ И НАЧИН НА ПЛАЩАНЕ:</w:t>
      </w:r>
      <w:bookmarkEnd w:id="3"/>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6B3141">
        <w:rPr>
          <w:rFonts w:ascii="Times New Roman" w:eastAsia="Times New Roman" w:hAnsi="Times New Roman" w:cs="Times New Roman"/>
          <w:sz w:val="24"/>
          <w:szCs w:val="24"/>
          <w:lang w:val="bg-BG" w:eastAsia="bg-BG"/>
        </w:rPr>
        <w:t>дложение на Изпълнителя</w:t>
      </w:r>
      <w:r w:rsidR="0007570E" w:rsidRPr="00B031CB">
        <w:rPr>
          <w:rFonts w:ascii="Times New Roman" w:eastAsia="Times New Roman" w:hAnsi="Times New Roman" w:cs="Times New Roman"/>
          <w:sz w:val="24"/>
          <w:szCs w:val="24"/>
          <w:lang w:val="bg-BG" w:eastAsia="bg-BG"/>
        </w:rPr>
        <w:t>:</w:t>
      </w:r>
    </w:p>
    <w:p w:rsidR="00F05D4A" w:rsidRPr="00F05D4A" w:rsidRDefault="00F05D4A" w:rsidP="00F05D4A">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b/>
          <w:sz w:val="24"/>
          <w:szCs w:val="24"/>
          <w:lang w:val="bg-BG" w:eastAsia="bg-BG"/>
        </w:rPr>
        <w:t>(2)</w:t>
      </w:r>
      <w:r w:rsidRPr="00F05D4A">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sz w:val="24"/>
          <w:szCs w:val="24"/>
          <w:lang w:val="bg-BG"/>
        </w:rPr>
        <w:t>Елементите на ценообразуване за видовете СМР са както следва:</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Часова ставка – ........ лв. / час;</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труда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механизацията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Доставно – складови разходи - ........... %;</w:t>
      </w:r>
    </w:p>
    <w:p w:rsidR="00F05D4A" w:rsidRPr="00F05D4A" w:rsidRDefault="00F05D4A" w:rsidP="00F05D4A">
      <w:pPr>
        <w:numPr>
          <w:ilvl w:val="0"/>
          <w:numId w:val="3"/>
        </w:numPr>
        <w:spacing w:after="0" w:line="240" w:lineRule="auto"/>
        <w:ind w:left="1440"/>
        <w:contextualSpacing/>
        <w:jc w:val="both"/>
        <w:rPr>
          <w:rFonts w:ascii="Times New Roman" w:eastAsia="Times New Roman" w:hAnsi="Times New Roman" w:cs="Times New Roman"/>
          <w:sz w:val="24"/>
          <w:szCs w:val="24"/>
          <w:lang w:val="bg-BG" w:eastAsia="bg-BG"/>
        </w:rPr>
      </w:pPr>
      <w:r w:rsidRPr="00F05D4A">
        <w:rPr>
          <w:rFonts w:ascii="Times New Roman" w:eastAsia="Times New Roman" w:hAnsi="Times New Roman" w:cs="Times New Roman"/>
          <w:sz w:val="24"/>
          <w:szCs w:val="24"/>
          <w:lang w:val="bg-BG"/>
        </w:rPr>
        <w:t xml:space="preserve">Печалба – ....%;                                                                         </w:t>
      </w:r>
    </w:p>
    <w:p w:rsidR="00F05D4A" w:rsidRPr="00F05D4A" w:rsidRDefault="00F05D4A" w:rsidP="00F05D4A">
      <w:pPr>
        <w:spacing w:after="0" w:line="240" w:lineRule="auto"/>
        <w:ind w:left="720"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Pr="00F05D4A">
        <w:rPr>
          <w:rFonts w:ascii="Times New Roman" w:eastAsia="Times New Roman" w:hAnsi="Times New Roman" w:cs="Times New Roman"/>
          <w:sz w:val="24"/>
          <w:szCs w:val="24"/>
          <w:lang w:val="bg-BG" w:eastAsia="bg-BG"/>
        </w:rPr>
        <w:t xml:space="preserve">) Единичните цени на ИЗПЪЛНИТЕЛЯ,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Pr="00F05D4A">
        <w:rPr>
          <w:rFonts w:ascii="Times New Roman" w:eastAsia="Times New Roman" w:hAnsi="Times New Roman" w:cs="Times New Roman"/>
          <w:noProof/>
          <w:sz w:val="24"/>
          <w:szCs w:val="24"/>
          <w:lang w:val="bg-BG" w:eastAsia="bg-BG"/>
        </w:rPr>
        <w:t>неупоменати</w:t>
      </w:r>
      <w:r w:rsidRPr="00F05D4A">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893BF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893BFB">
        <w:rPr>
          <w:rFonts w:ascii="Times New Roman" w:eastAsia="Calibri" w:hAnsi="Times New Roman" w:cs="Times New Roman"/>
          <w:b/>
          <w:bCs/>
          <w:sz w:val="24"/>
          <w:szCs w:val="24"/>
          <w:lang w:val="bg-BG"/>
        </w:rPr>
        <w:t>Чл. 4</w:t>
      </w:r>
      <w:r w:rsidR="008F09FB" w:rsidRPr="00893BFB">
        <w:rPr>
          <w:rFonts w:ascii="Times New Roman" w:eastAsia="Calibri" w:hAnsi="Times New Roman" w:cs="Times New Roman"/>
          <w:sz w:val="24"/>
          <w:szCs w:val="24"/>
          <w:lang w:val="bg-BG"/>
        </w:rPr>
        <w:t xml:space="preserve">. </w:t>
      </w:r>
      <w:r w:rsidR="00303556" w:rsidRPr="00893BFB">
        <w:rPr>
          <w:rFonts w:ascii="Times New Roman" w:eastAsia="Calibri" w:hAnsi="Times New Roman" w:cs="Times New Roman"/>
          <w:sz w:val="24"/>
          <w:szCs w:val="24"/>
          <w:lang w:val="bg-BG"/>
        </w:rPr>
        <w:t>ВЪЗЛОЖИТЕЛЯТ</w:t>
      </w:r>
      <w:r w:rsidR="008F09FB" w:rsidRPr="00893BFB">
        <w:rPr>
          <w:rFonts w:ascii="Times New Roman" w:eastAsia="Calibri" w:hAnsi="Times New Roman" w:cs="Times New Roman"/>
          <w:sz w:val="24"/>
          <w:szCs w:val="24"/>
          <w:lang w:val="bg-BG"/>
        </w:rPr>
        <w:t xml:space="preserve"> изплаща на </w:t>
      </w:r>
      <w:r w:rsidR="00303556" w:rsidRPr="00893BFB">
        <w:rPr>
          <w:rFonts w:ascii="Times New Roman" w:eastAsia="Calibri" w:hAnsi="Times New Roman" w:cs="Times New Roman"/>
          <w:sz w:val="24"/>
          <w:szCs w:val="24"/>
          <w:lang w:val="bg-BG"/>
        </w:rPr>
        <w:t>ИЗПЪЛНИТЕЛЯ</w:t>
      </w:r>
      <w:r w:rsidR="008F09FB" w:rsidRPr="00893BFB">
        <w:rPr>
          <w:rFonts w:ascii="Times New Roman" w:eastAsia="Calibri" w:hAnsi="Times New Roman" w:cs="Times New Roman"/>
          <w:sz w:val="24"/>
          <w:szCs w:val="24"/>
          <w:lang w:val="bg-BG"/>
        </w:rPr>
        <w:t xml:space="preserve"> договорената цена по</w:t>
      </w:r>
      <w:r w:rsidR="00E03C4A" w:rsidRPr="00893BFB">
        <w:rPr>
          <w:rFonts w:ascii="Times New Roman" w:eastAsia="Calibri" w:hAnsi="Times New Roman" w:cs="Times New Roman"/>
          <w:sz w:val="24"/>
          <w:szCs w:val="24"/>
          <w:lang w:val="bg-BG"/>
        </w:rPr>
        <w:t xml:space="preserve"> чл.</w:t>
      </w:r>
      <w:r w:rsidR="00DB61A4" w:rsidRPr="00893BFB">
        <w:rPr>
          <w:rFonts w:ascii="Times New Roman" w:eastAsia="Calibri" w:hAnsi="Times New Roman" w:cs="Times New Roman"/>
          <w:sz w:val="24"/>
          <w:szCs w:val="24"/>
          <w:lang w:val="bg-BG"/>
        </w:rPr>
        <w:t xml:space="preserve"> </w:t>
      </w:r>
      <w:r w:rsidRPr="00893BFB">
        <w:rPr>
          <w:rFonts w:ascii="Times New Roman" w:eastAsia="Calibri" w:hAnsi="Times New Roman" w:cs="Times New Roman"/>
          <w:sz w:val="24"/>
          <w:szCs w:val="24"/>
          <w:lang w:val="bg-BG"/>
        </w:rPr>
        <w:t>3</w:t>
      </w:r>
      <w:r w:rsidR="005538C7" w:rsidRPr="00893BFB">
        <w:rPr>
          <w:rFonts w:ascii="Times New Roman" w:eastAsia="Calibri" w:hAnsi="Times New Roman" w:cs="Times New Roman"/>
          <w:sz w:val="24"/>
          <w:szCs w:val="24"/>
          <w:lang w:val="bg-BG"/>
        </w:rPr>
        <w:t>, ал. 1</w:t>
      </w:r>
      <w:r w:rsidR="00E03C4A" w:rsidRPr="00893BFB">
        <w:rPr>
          <w:rFonts w:ascii="Times New Roman" w:eastAsia="Calibri" w:hAnsi="Times New Roman" w:cs="Times New Roman"/>
          <w:sz w:val="24"/>
          <w:szCs w:val="24"/>
          <w:lang w:val="bg-BG"/>
        </w:rPr>
        <w:t xml:space="preserve"> по</w:t>
      </w:r>
      <w:r w:rsidR="008F09FB" w:rsidRPr="00893BFB">
        <w:rPr>
          <w:rFonts w:ascii="Times New Roman" w:eastAsia="Calibri" w:hAnsi="Times New Roman" w:cs="Times New Roman"/>
          <w:sz w:val="24"/>
          <w:szCs w:val="24"/>
          <w:lang w:val="bg-BG"/>
        </w:rPr>
        <w:t xml:space="preserve"> следния начин:</w:t>
      </w:r>
    </w:p>
    <w:p w:rsidR="0047361B" w:rsidRPr="0047361B" w:rsidRDefault="00B218EF" w:rsidP="0047361B">
      <w:pPr>
        <w:shd w:val="clear" w:color="auto" w:fill="FFFFFF"/>
        <w:ind w:firstLine="567"/>
        <w:jc w:val="both"/>
        <w:rPr>
          <w:rFonts w:ascii="Times New Roman" w:eastAsia="Times New Roman" w:hAnsi="Times New Roman" w:cs="Times New Roman"/>
          <w:sz w:val="24"/>
          <w:szCs w:val="24"/>
          <w:lang w:val="bg-BG"/>
        </w:rPr>
      </w:pPr>
      <w:r w:rsidRPr="00893BFB">
        <w:rPr>
          <w:rFonts w:ascii="Times New Roman" w:hAnsi="Times New Roman" w:cs="Times New Roman"/>
          <w:b/>
          <w:sz w:val="24"/>
          <w:szCs w:val="24"/>
        </w:rPr>
        <w:t xml:space="preserve">(1) </w:t>
      </w:r>
      <w:r w:rsidR="0047361B">
        <w:rPr>
          <w:rFonts w:ascii="Times New Roman" w:eastAsia="Times New Roman" w:hAnsi="Times New Roman" w:cs="Times New Roman"/>
          <w:b/>
          <w:sz w:val="24"/>
          <w:szCs w:val="24"/>
          <w:lang w:val="ru-RU"/>
        </w:rPr>
        <w:t>А</w:t>
      </w:r>
      <w:r w:rsidR="0047361B" w:rsidRPr="0047361B">
        <w:rPr>
          <w:rFonts w:ascii="Times New Roman" w:eastAsia="Times New Roman" w:hAnsi="Times New Roman" w:cs="Times New Roman"/>
          <w:b/>
          <w:sz w:val="24"/>
          <w:szCs w:val="24"/>
          <w:lang w:val="ru-RU"/>
        </w:rPr>
        <w:t>вансово плащане</w:t>
      </w:r>
      <w:r w:rsidR="00033CF5">
        <w:rPr>
          <w:rFonts w:ascii="Times New Roman" w:eastAsia="Times New Roman" w:hAnsi="Times New Roman" w:cs="Times New Roman"/>
          <w:sz w:val="24"/>
          <w:szCs w:val="24"/>
          <w:lang w:val="ru-RU"/>
        </w:rPr>
        <w:t xml:space="preserve"> в размер на 3</w:t>
      </w:r>
      <w:r w:rsidR="0047361B" w:rsidRPr="0047361B">
        <w:rPr>
          <w:rFonts w:ascii="Times New Roman" w:eastAsia="Times New Roman" w:hAnsi="Times New Roman" w:cs="Times New Roman"/>
          <w:sz w:val="24"/>
          <w:szCs w:val="24"/>
          <w:lang w:val="ru-RU"/>
        </w:rPr>
        <w:t>0 % /</w:t>
      </w:r>
      <w:r w:rsidR="00033CF5">
        <w:rPr>
          <w:rFonts w:ascii="Times New Roman" w:eastAsia="Times New Roman" w:hAnsi="Times New Roman" w:cs="Times New Roman"/>
          <w:sz w:val="24"/>
          <w:szCs w:val="24"/>
          <w:lang w:val="ru-RU"/>
        </w:rPr>
        <w:t>тридесет</w:t>
      </w:r>
      <w:r w:rsidR="0047361B" w:rsidRPr="0047361B">
        <w:rPr>
          <w:rFonts w:ascii="Times New Roman" w:eastAsia="Times New Roman" w:hAnsi="Times New Roman" w:cs="Times New Roman"/>
          <w:sz w:val="24"/>
          <w:szCs w:val="24"/>
          <w:lang w:val="ru-RU"/>
        </w:rPr>
        <w:t xml:space="preserve"> процента/ от общата стойност </w:t>
      </w:r>
      <w:r w:rsidR="0047361B" w:rsidRPr="0047361B">
        <w:rPr>
          <w:rFonts w:ascii="Times New Roman" w:eastAsia="Times New Roman" w:hAnsi="Times New Roman" w:cs="Times New Roman"/>
          <w:sz w:val="24"/>
          <w:szCs w:val="24"/>
          <w:lang w:val="bg-BG"/>
        </w:rPr>
        <w:t>от договора.</w:t>
      </w:r>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rPr>
        <w:t xml:space="preserve"> A</w:t>
      </w:r>
      <w:r w:rsidR="0047361B" w:rsidRPr="0047361B">
        <w:rPr>
          <w:rFonts w:ascii="Times New Roman" w:eastAsia="Times New Roman" w:hAnsi="Times New Roman" w:cs="Times New Roman"/>
          <w:sz w:val="24"/>
          <w:szCs w:val="24"/>
          <w:lang w:val="bg-BG"/>
        </w:rPr>
        <w:t xml:space="preserve">вансовото </w:t>
      </w:r>
      <w:r w:rsidR="0047361B" w:rsidRPr="0047361B">
        <w:rPr>
          <w:rFonts w:ascii="Times New Roman" w:eastAsia="Times New Roman" w:hAnsi="Times New Roman" w:cs="Times New Roman"/>
          <w:sz w:val="24"/>
          <w:szCs w:val="24"/>
        </w:rPr>
        <w:t>плащане в посочения размер се извършва в срок до 15 /петнадесет/ календарни дни при едновременно наличие на следните условия:</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rPr>
      </w:pPr>
      <w:r w:rsidRPr="0047361B">
        <w:rPr>
          <w:rFonts w:ascii="Times New Roman" w:eastAsia="Times New Roman" w:hAnsi="Times New Roman" w:cs="Times New Roman"/>
          <w:sz w:val="24"/>
          <w:szCs w:val="24"/>
        </w:rPr>
        <w:t>- след издаване на Протокол за откриване на строителна площадка и определяне на строителна линия и ниво на строежа – Приложение № 2 към чл. 7, ал. 3, т. 2 от Наредба № 3 от 31 юли 2003 година;</w:t>
      </w:r>
    </w:p>
    <w:p w:rsidR="000716C1" w:rsidRDefault="0047361B" w:rsidP="0047361B">
      <w:pPr>
        <w:shd w:val="clear" w:color="auto" w:fill="FFFFFF"/>
        <w:spacing w:after="0" w:line="240" w:lineRule="auto"/>
        <w:ind w:firstLine="567"/>
        <w:jc w:val="both"/>
        <w:rPr>
          <w:rFonts w:ascii="Times New Roman" w:eastAsia="Times New Roman" w:hAnsi="Times New Roman" w:cs="Times New Roman"/>
          <w:sz w:val="24"/>
          <w:szCs w:val="24"/>
        </w:rPr>
      </w:pPr>
      <w:r w:rsidRPr="0047361B">
        <w:rPr>
          <w:rFonts w:ascii="Times New Roman" w:eastAsia="Times New Roman" w:hAnsi="Times New Roman" w:cs="Times New Roman"/>
          <w:sz w:val="24"/>
          <w:szCs w:val="24"/>
        </w:rPr>
        <w:t xml:space="preserve">- издадена фактура от ИЗПЪЛНИТЕЛЯ. </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r w:rsidRPr="0047361B">
        <w:rPr>
          <w:rFonts w:ascii="Times New Roman" w:eastAsia="Times New Roman" w:hAnsi="Times New Roman" w:cs="Times New Roman"/>
          <w:sz w:val="24"/>
          <w:szCs w:val="24"/>
        </w:rPr>
        <w:t xml:space="preserve"> </w:t>
      </w:r>
    </w:p>
    <w:p w:rsidR="0047361B" w:rsidRPr="0047361B" w:rsidRDefault="0047361B" w:rsidP="0047361B">
      <w:pPr>
        <w:spacing w:after="0" w:line="256" w:lineRule="auto"/>
        <w:ind w:firstLine="567"/>
        <w:jc w:val="both"/>
        <w:rPr>
          <w:rFonts w:ascii="Times New Roman" w:eastAsia="Calibri" w:hAnsi="Times New Roman" w:cs="Times New Roman"/>
          <w:b/>
          <w:sz w:val="24"/>
          <w:szCs w:val="24"/>
          <w:lang w:val="ru-RU"/>
        </w:rPr>
      </w:pPr>
      <w:r w:rsidRPr="0047361B">
        <w:rPr>
          <w:rFonts w:ascii="Times New Roman" w:eastAsia="Calibri" w:hAnsi="Times New Roman" w:cs="Times New Roman"/>
          <w:b/>
          <w:sz w:val="24"/>
          <w:szCs w:val="24"/>
          <w:lang w:val="ru-RU"/>
        </w:rPr>
        <w:t xml:space="preserve"> (2) МЕЖДИННИ ПЛАЩАНИЯ – </w:t>
      </w:r>
      <w:r w:rsidRPr="0047361B">
        <w:rPr>
          <w:rFonts w:ascii="Times New Roman" w:eastAsia="Calibri" w:hAnsi="Times New Roman" w:cs="Times New Roman"/>
          <w:sz w:val="24"/>
          <w:szCs w:val="24"/>
          <w:lang w:val="ru-RU"/>
        </w:rPr>
        <w:t xml:space="preserve">общият размер на авансовите и междинните плащания е до </w:t>
      </w:r>
      <w:r w:rsidR="00AF4E1E">
        <w:rPr>
          <w:rFonts w:ascii="Times New Roman" w:eastAsia="Calibri" w:hAnsi="Times New Roman" w:cs="Times New Roman"/>
          <w:sz w:val="24"/>
          <w:szCs w:val="24"/>
          <w:lang w:val="ru-RU"/>
        </w:rPr>
        <w:t>70</w:t>
      </w:r>
      <w:r w:rsidRPr="0047361B">
        <w:rPr>
          <w:rFonts w:ascii="Times New Roman" w:eastAsia="Calibri" w:hAnsi="Times New Roman" w:cs="Times New Roman"/>
          <w:sz w:val="24"/>
          <w:szCs w:val="24"/>
          <w:lang w:val="ru-RU"/>
        </w:rPr>
        <w:t xml:space="preserve"> % /</w:t>
      </w:r>
      <w:r w:rsidR="00AF4E1E">
        <w:rPr>
          <w:rFonts w:ascii="Times New Roman" w:eastAsia="Calibri" w:hAnsi="Times New Roman" w:cs="Times New Roman"/>
          <w:sz w:val="24"/>
          <w:szCs w:val="24"/>
          <w:lang w:val="ru-RU"/>
        </w:rPr>
        <w:t>седемдесет</w:t>
      </w:r>
      <w:r w:rsidRPr="0047361B">
        <w:rPr>
          <w:rFonts w:ascii="Times New Roman" w:eastAsia="Calibri" w:hAnsi="Times New Roman" w:cs="Times New Roman"/>
          <w:sz w:val="24"/>
          <w:szCs w:val="24"/>
          <w:lang w:val="ru-RU"/>
        </w:rPr>
        <w:t xml:space="preserve"> процента/ от общата стойност на договора. Междинни плащания се извършват в срок до 30 /тридесет/ дни за действително извършени СМР съгласно КСС към одобрения инвестиционен проект, при наличие на подписани констативни протоколи за действително извършени и подлежащи на заплащане строително-монтажни работи и издадена фактура.</w:t>
      </w:r>
    </w:p>
    <w:p w:rsidR="0047361B" w:rsidRPr="0047361B" w:rsidRDefault="0047361B" w:rsidP="0047361B">
      <w:pPr>
        <w:spacing w:after="0" w:line="256" w:lineRule="auto"/>
        <w:ind w:firstLine="567"/>
        <w:jc w:val="both"/>
        <w:rPr>
          <w:rFonts w:ascii="Times New Roman" w:eastAsia="Times New Roman" w:hAnsi="Times New Roman" w:cs="Times New Roman"/>
          <w:sz w:val="24"/>
          <w:szCs w:val="24"/>
          <w:lang w:val="bg-BG"/>
        </w:rPr>
      </w:pPr>
      <w:r w:rsidRPr="0047361B">
        <w:rPr>
          <w:rFonts w:ascii="Times New Roman" w:eastAsia="Calibri" w:hAnsi="Times New Roman" w:cs="Times New Roman"/>
          <w:b/>
          <w:color w:val="000000"/>
          <w:sz w:val="24"/>
          <w:szCs w:val="24"/>
          <w:lang w:val="ru-RU"/>
        </w:rPr>
        <w:t xml:space="preserve"> (3)</w:t>
      </w:r>
      <w:r w:rsidRPr="0047361B">
        <w:rPr>
          <w:rFonts w:ascii="Times New Roman" w:eastAsia="Times New Roman" w:hAnsi="Times New Roman" w:cs="Times New Roman"/>
          <w:b/>
          <w:sz w:val="24"/>
          <w:szCs w:val="24"/>
          <w:lang w:val="bg-BG"/>
        </w:rPr>
        <w:t xml:space="preserve"> ОКОНЧАТЕЛНО ПЛАЩАНЕ </w:t>
      </w:r>
      <w:r w:rsidRPr="0047361B">
        <w:rPr>
          <w:rFonts w:ascii="Times New Roman" w:eastAsia="Times New Roman" w:hAnsi="Times New Roman" w:cs="Times New Roman"/>
          <w:sz w:val="24"/>
          <w:szCs w:val="24"/>
          <w:lang w:val="bg-BG"/>
        </w:rPr>
        <w:t>в размер на разликата между общата стойност на всички действително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В случай на промяна в сметката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същият уведомява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писмено</w:t>
      </w:r>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на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EB1000" w:rsidRPr="00EB1000" w:rsidRDefault="00EB1000" w:rsidP="00EB1000">
      <w:pPr>
        <w:tabs>
          <w:tab w:val="right" w:pos="9497"/>
        </w:tabs>
        <w:spacing w:after="0" w:line="20" w:lineRule="atLeast"/>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lang w:val="bg-BG"/>
        </w:rPr>
        <w:t>(5</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 xml:space="preserve">В рамките на стойността по </w:t>
      </w:r>
      <w:r w:rsidRPr="00EB1000">
        <w:rPr>
          <w:rFonts w:ascii="Times New Roman" w:eastAsia="Times New Roman" w:hAnsi="Times New Roman" w:cs="Times New Roman"/>
          <w:b/>
          <w:bCs/>
          <w:sz w:val="24"/>
          <w:szCs w:val="24"/>
          <w:lang w:val="bg-BG"/>
        </w:rPr>
        <w:t>чл.3</w:t>
      </w:r>
      <w:r w:rsidRPr="00EB1000">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заменителна таблица. Протоколът се представя на Възложителя за одобрение.</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(6</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(7</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9376C" w:rsidRPr="00B031C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8F09FB" w:rsidRPr="00B031CB">
        <w:rPr>
          <w:rFonts w:ascii="Times New Roman" w:eastAsia="Times New Roman" w:hAnsi="Times New Roman" w:cs="Times New Roman"/>
          <w:bCs/>
          <w:color w:val="000000"/>
          <w:sz w:val="24"/>
          <w:szCs w:val="24"/>
          <w:lang w:val="bg-BG"/>
        </w:rPr>
        <w:t xml:space="preserve">.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Констативен акт обр. № 15, да предприеме действия за </w:t>
      </w:r>
      <w:r>
        <w:rPr>
          <w:rFonts w:ascii="Times New Roman" w:eastAsia="Times New Roman" w:hAnsi="Times New Roman" w:cs="Times New Roman"/>
          <w:bCs/>
          <w:color w:val="000000"/>
          <w:sz w:val="24"/>
          <w:szCs w:val="24"/>
          <w:lang w:val="bg-BG"/>
        </w:rPr>
        <w:t>регистриране на строежа</w:t>
      </w:r>
      <w:r w:rsidRPr="00B031CB">
        <w:rPr>
          <w:rFonts w:ascii="Times New Roman" w:eastAsia="Times New Roman" w:hAnsi="Times New Roman" w:cs="Times New Roman"/>
          <w:bCs/>
          <w:color w:val="000000"/>
          <w:sz w:val="24"/>
          <w:szCs w:val="24"/>
          <w:lang w:val="bg-BG"/>
        </w:rPr>
        <w:t>.</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7</w:t>
      </w:r>
      <w:r w:rsidR="00124E9D" w:rsidRPr="00B031CB">
        <w:rPr>
          <w:rFonts w:ascii="Times New Roman" w:eastAsia="Times New Roman" w:hAnsi="Times New Roman" w:cs="Times New Roman"/>
          <w:bCs/>
          <w:color w:val="000000"/>
          <w:sz w:val="24"/>
          <w:szCs w:val="24"/>
          <w:lang w:val="bg-BG"/>
        </w:rPr>
        <w:t xml:space="preserve">.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00124E9D"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8</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подизпълнение</w:t>
      </w:r>
      <w:bookmarkStart w:id="4" w:name="_GoBack"/>
      <w:bookmarkEnd w:id="4"/>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w:t>
      </w:r>
      <w:r w:rsidR="008F09FB" w:rsidRPr="00B031CB">
        <w:rPr>
          <w:rFonts w:ascii="Times New Roman" w:eastAsia="Calibri" w:hAnsi="Times New Roman" w:cs="Times New Roman"/>
          <w:sz w:val="24"/>
          <w:szCs w:val="24"/>
          <w:lang w:val="bg-BG"/>
        </w:rPr>
        <w:lastRenderedPageBreak/>
        <w:t xml:space="preserve">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w:t>
      </w:r>
      <w:r w:rsidR="0029376C">
        <w:rPr>
          <w:rFonts w:ascii="Times New Roman" w:eastAsia="Calibri" w:hAnsi="Times New Roman" w:cs="Times New Roman"/>
          <w:sz w:val="24"/>
          <w:szCs w:val="24"/>
          <w:lang w:val="bg-BG"/>
        </w:rPr>
        <w:t xml:space="preserve"> вид работа, при съобразяване </w:t>
      </w:r>
      <w:r w:rsidR="002E692E"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29376C" w:rsidRPr="00B031CB" w:rsidRDefault="000C7823" w:rsidP="0029376C">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w:t>
      </w:r>
      <w:r w:rsidR="0029376C">
        <w:rPr>
          <w:rFonts w:ascii="Times New Roman" w:eastAsia="Calibri" w:hAnsi="Times New Roman" w:cs="Times New Roman"/>
          <w:sz w:val="24"/>
          <w:szCs w:val="24"/>
          <w:lang w:val="bg-BG"/>
        </w:rPr>
        <w:t xml:space="preserve">при съобразяване </w:t>
      </w:r>
      <w:r w:rsidR="0029376C"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8F09FB" w:rsidRPr="00B031CB" w:rsidRDefault="008F09FB" w:rsidP="0029376C">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143F09"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143F09" w:rsidRPr="00B031CB"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w:t>
      </w:r>
      <w:r w:rsidR="002D5BCF" w:rsidRPr="00B031CB">
        <w:rPr>
          <w:rFonts w:ascii="Times New Roman" w:eastAsia="Times New Roman" w:hAnsi="Times New Roman" w:cs="Times New Roman"/>
          <w:color w:val="000000"/>
          <w:sz w:val="24"/>
          <w:szCs w:val="24"/>
          <w:lang w:val="bg-BG"/>
        </w:rPr>
        <w:lastRenderedPageBreak/>
        <w:t xml:space="preserve">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w:t>
      </w:r>
      <w:r w:rsidR="00143F09">
        <w:rPr>
          <w:rFonts w:ascii="Times New Roman" w:eastAsia="Times New Roman" w:hAnsi="Times New Roman" w:cs="Times New Roman"/>
          <w:color w:val="000000"/>
          <w:sz w:val="24"/>
          <w:szCs w:val="24"/>
          <w:lang w:val="bg-BG"/>
        </w:rPr>
        <w:t>регистриране на строежа</w:t>
      </w:r>
      <w:r w:rsidRPr="00B031CB">
        <w:rPr>
          <w:rFonts w:ascii="Times New Roman" w:eastAsia="Times New Roman" w:hAnsi="Times New Roman" w:cs="Times New Roman"/>
          <w:color w:val="000000"/>
          <w:sz w:val="24"/>
          <w:szCs w:val="24"/>
          <w:lang w:val="bg-BG"/>
        </w:rPr>
        <w:t>.</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000473CF">
        <w:rPr>
          <w:rFonts w:ascii="Times New Roman" w:eastAsia="Times New Roman" w:hAnsi="Times New Roman" w:cs="Times New Roman"/>
          <w:color w:val="000000"/>
          <w:sz w:val="24"/>
          <w:szCs w:val="24"/>
          <w:lang w:val="bg-BG"/>
        </w:rPr>
        <w:t xml:space="preserve"> </w:t>
      </w:r>
      <w:r w:rsidRPr="00B031CB">
        <w:rPr>
          <w:rFonts w:ascii="Times New Roman" w:eastAsia="Times New Roman" w:hAnsi="Times New Roman" w:cs="Times New Roman"/>
          <w:color w:val="000000"/>
          <w:sz w:val="24"/>
          <w:szCs w:val="24"/>
          <w:lang w:val="bg-BG"/>
        </w:rPr>
        <w:t>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lastRenderedPageBreak/>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Изпълнителят задължително представя към искането за плащане документи, подкрепящи исканите промени – заменителна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заменителна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r w:rsidR="00466B85">
        <w:rPr>
          <w:rFonts w:ascii="Times New Roman" w:eastAsia="Times New Roman" w:hAnsi="Times New Roman" w:cs="Times New Roman"/>
          <w:b/>
          <w:bCs/>
          <w:color w:val="000000"/>
          <w:sz w:val="24"/>
          <w:szCs w:val="24"/>
          <w:lang w:val="bg-BG"/>
        </w:rPr>
        <w:t>.</w:t>
      </w:r>
      <w:r w:rsidR="00466B85" w:rsidRPr="00466B85">
        <w:rPr>
          <w:rFonts w:ascii="Times New Roman" w:eastAsia="Times New Roman" w:hAnsi="Times New Roman" w:cs="Times New Roman"/>
          <w:b/>
          <w:bCs/>
          <w:color w:val="000000"/>
          <w:sz w:val="24"/>
          <w:szCs w:val="26"/>
          <w:lang w:val="bg-BG"/>
        </w:rPr>
        <w:t xml:space="preserve"> </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9556E2" w:rsidRPr="009556E2" w:rsidRDefault="009556E2" w:rsidP="009556E2">
      <w:pPr>
        <w:pStyle w:val="ListParagraph"/>
        <w:numPr>
          <w:ilvl w:val="0"/>
          <w:numId w:val="2"/>
        </w:numPr>
        <w:autoSpaceDE w:val="0"/>
        <w:autoSpaceDN w:val="0"/>
        <w:adjustRightInd w:val="0"/>
        <w:spacing w:after="0" w:line="240" w:lineRule="auto"/>
        <w:jc w:val="both"/>
        <w:rPr>
          <w:rFonts w:ascii="Times New Roman" w:eastAsia="Calibri" w:hAnsi="Times New Roman" w:cs="Times New Roman"/>
          <w:color w:val="000000"/>
          <w:sz w:val="24"/>
          <w:szCs w:val="24"/>
        </w:rPr>
      </w:pPr>
      <w:r w:rsidRPr="009556E2">
        <w:rPr>
          <w:rFonts w:ascii="Times New Roman" w:eastAsia="Calibri" w:hAnsi="Times New Roman" w:cs="Times New Roman"/>
          <w:b/>
          <w:bCs/>
          <w:color w:val="000000"/>
          <w:sz w:val="24"/>
          <w:szCs w:val="24"/>
        </w:rPr>
        <w:t xml:space="preserve">Банка: </w:t>
      </w:r>
      <w:r w:rsidRPr="009556E2">
        <w:rPr>
          <w:rFonts w:ascii="Times New Roman" w:eastAsia="Times New Roman" w:hAnsi="Times New Roman" w:cs="Times New Roman"/>
          <w:sz w:val="24"/>
          <w:szCs w:val="24"/>
          <w:lang w:bidi="en-US"/>
        </w:rPr>
        <w:t>ТБ "Инвестбанк"</w:t>
      </w:r>
      <w:r w:rsidRPr="009556E2">
        <w:rPr>
          <w:rFonts w:ascii="Times New Roman" w:eastAsia="Times New Roman" w:hAnsi="Times New Roman" w:cs="Times New Roman"/>
          <w:sz w:val="24"/>
          <w:szCs w:val="24"/>
          <w:lang w:val="bg-BG" w:bidi="en-US"/>
        </w:rPr>
        <w:t xml:space="preserve"> </w:t>
      </w:r>
      <w:r w:rsidRPr="009556E2">
        <w:rPr>
          <w:rFonts w:ascii="Times New Roman" w:eastAsia="Times New Roman" w:hAnsi="Times New Roman" w:cs="Times New Roman"/>
          <w:sz w:val="24"/>
          <w:szCs w:val="24"/>
          <w:lang w:bidi="en-US"/>
        </w:rPr>
        <w:t>АД, клон Смолян, офис Рудозем</w:t>
      </w:r>
    </w:p>
    <w:p w:rsidR="009556E2" w:rsidRPr="009556E2" w:rsidRDefault="009556E2" w:rsidP="009556E2">
      <w:pPr>
        <w:pStyle w:val="ListParagraph"/>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IBAN: </w:t>
      </w:r>
      <w:r w:rsidRPr="009556E2">
        <w:rPr>
          <w:rFonts w:ascii="Times New Roman" w:eastAsia="Times New Roman" w:hAnsi="Times New Roman" w:cs="Times New Roman"/>
          <w:sz w:val="24"/>
          <w:szCs w:val="24"/>
          <w:lang w:bidi="en-US"/>
        </w:rPr>
        <w:t>BG67IORT80193378364303</w:t>
      </w:r>
    </w:p>
    <w:p w:rsidR="009556E2" w:rsidRPr="009556E2" w:rsidRDefault="009556E2" w:rsidP="009556E2">
      <w:pPr>
        <w:pStyle w:val="ListParagraph"/>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BIC: </w:t>
      </w:r>
      <w:r w:rsidRPr="009556E2">
        <w:rPr>
          <w:rFonts w:ascii="Times New Roman" w:eastAsia="Times New Roman" w:hAnsi="Times New Roman" w:cs="Times New Roman"/>
          <w:sz w:val="24"/>
          <w:szCs w:val="24"/>
          <w:lang w:bidi="en-US"/>
        </w:rPr>
        <w:t>IORTBGSF</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w:t>
      </w:r>
      <w:r w:rsidRPr="00BC0E71">
        <w:rPr>
          <w:rFonts w:ascii="Times New Roman" w:eastAsia="Times New Roman" w:hAnsi="Times New Roman" w:cs="Times New Roman"/>
          <w:bCs/>
          <w:color w:val="000000" w:themeColor="text1"/>
          <w:sz w:val="24"/>
          <w:szCs w:val="24"/>
          <w:lang w:val="bg-BG"/>
        </w:rPr>
        <w:lastRenderedPageBreak/>
        <w:t>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NormalWeb"/>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46649F" w:rsidRPr="00DB70B0">
        <w:rPr>
          <w:rFonts w:ascii="Times New Roman" w:eastAsia="Times New Roman" w:hAnsi="Times New Roman" w:cs="Times New Roman"/>
          <w:b/>
          <w:bCs/>
          <w:color w:val="000000"/>
          <w:sz w:val="24"/>
          <w:szCs w:val="24"/>
          <w:lang w:val="bg-BG"/>
        </w:rPr>
        <w:t>17</w:t>
      </w:r>
      <w:r w:rsidRPr="00DB70B0">
        <w:rPr>
          <w:rFonts w:ascii="Times New Roman" w:eastAsia="Times New Roman" w:hAnsi="Times New Roman" w:cs="Times New Roman"/>
          <w:b/>
          <w:bCs/>
          <w:color w:val="000000"/>
          <w:sz w:val="24"/>
          <w:szCs w:val="24"/>
          <w:lang w:val="bg-BG"/>
        </w:rPr>
        <w:t>. (1)</w:t>
      </w:r>
      <w:r w:rsidRPr="00DB70B0">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w:t>
      </w:r>
      <w:r w:rsidR="00DB70B0" w:rsidRPr="00DB70B0">
        <w:rPr>
          <w:rFonts w:ascii="Times New Roman" w:eastAsia="Times New Roman" w:hAnsi="Times New Roman" w:cs="Times New Roman"/>
          <w:bCs/>
          <w:color w:val="000000"/>
          <w:sz w:val="24"/>
          <w:szCs w:val="24"/>
          <w:lang w:val="bg-BG"/>
        </w:rPr>
        <w:t xml:space="preserve"> и чл.194, ал.3</w:t>
      </w:r>
      <w:r w:rsidRPr="00DB70B0">
        <w:rPr>
          <w:rFonts w:ascii="Times New Roman" w:eastAsia="Times New Roman" w:hAnsi="Times New Roman" w:cs="Times New Roman"/>
          <w:bCs/>
          <w:color w:val="000000"/>
          <w:sz w:val="24"/>
          <w:szCs w:val="24"/>
          <w:lang w:val="bg-BG"/>
        </w:rPr>
        <w:t xml:space="preserve"> от </w:t>
      </w:r>
      <w:r w:rsidR="00D60C05" w:rsidRPr="00DB70B0">
        <w:rPr>
          <w:rFonts w:ascii="Times New Roman" w:eastAsia="Times New Roman" w:hAnsi="Times New Roman" w:cs="Times New Roman"/>
          <w:bCs/>
          <w:color w:val="000000"/>
          <w:sz w:val="24"/>
          <w:szCs w:val="24"/>
          <w:lang w:val="bg-BG"/>
        </w:rPr>
        <w:t xml:space="preserve">Закона за обществените поръчки </w:t>
      </w:r>
      <w:r w:rsidRPr="00DB70B0">
        <w:rPr>
          <w:rFonts w:ascii="Times New Roman" w:eastAsia="Times New Roman" w:hAnsi="Times New Roman" w:cs="Times New Roman"/>
          <w:bCs/>
          <w:color w:val="000000"/>
          <w:sz w:val="24"/>
          <w:szCs w:val="24"/>
          <w:lang w:val="bg-BG"/>
        </w:rPr>
        <w:t>.</w:t>
      </w: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(2)</w:t>
      </w:r>
      <w:r w:rsidRPr="00DB70B0">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DB70B0">
        <w:rPr>
          <w:rFonts w:ascii="Times New Roman" w:eastAsia="Times New Roman" w:hAnsi="Times New Roman" w:cs="Times New Roman"/>
          <w:bCs/>
          <w:color w:val="000000"/>
          <w:sz w:val="24"/>
          <w:szCs w:val="24"/>
          <w:lang w:val="bg-BG"/>
        </w:rPr>
        <w:t>строителството</w:t>
      </w:r>
      <w:r w:rsidRPr="00DB70B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2D5BCF" w:rsidRPr="00DB70B0">
        <w:rPr>
          <w:rFonts w:ascii="Times New Roman" w:eastAsia="Times New Roman" w:hAnsi="Times New Roman" w:cs="Times New Roman"/>
          <w:b/>
          <w:bCs/>
          <w:color w:val="000000"/>
          <w:sz w:val="24"/>
          <w:szCs w:val="24"/>
          <w:lang w:val="bg-BG"/>
        </w:rPr>
        <w:t>1</w:t>
      </w:r>
      <w:r w:rsidR="0046649F" w:rsidRPr="00DB70B0">
        <w:rPr>
          <w:rFonts w:ascii="Times New Roman" w:eastAsia="Times New Roman" w:hAnsi="Times New Roman" w:cs="Times New Roman"/>
          <w:b/>
          <w:bCs/>
          <w:color w:val="000000"/>
          <w:sz w:val="24"/>
          <w:szCs w:val="24"/>
          <w:lang w:val="bg-BG"/>
        </w:rPr>
        <w:t>8</w:t>
      </w:r>
      <w:r w:rsidRPr="00DB70B0">
        <w:rPr>
          <w:rFonts w:ascii="Times New Roman" w:eastAsia="Times New Roman" w:hAnsi="Times New Roman" w:cs="Times New Roman"/>
          <w:b/>
          <w:bCs/>
          <w:color w:val="000000"/>
          <w:sz w:val="24"/>
          <w:szCs w:val="24"/>
          <w:lang w:val="bg-BG"/>
        </w:rPr>
        <w:t>.</w:t>
      </w:r>
      <w:r w:rsidRPr="00DB70B0">
        <w:rPr>
          <w:rFonts w:ascii="Times New Roman" w:eastAsia="Times New Roman" w:hAnsi="Times New Roman" w:cs="Times New Roman"/>
          <w:bCs/>
          <w:color w:val="000000"/>
          <w:sz w:val="24"/>
          <w:szCs w:val="24"/>
          <w:lang w:val="bg-BG"/>
        </w:rPr>
        <w:t xml:space="preserve"> Всякакви промени в Договора, включително</w:t>
      </w:r>
      <w:r w:rsidRPr="00B031CB">
        <w:rPr>
          <w:rFonts w:ascii="Times New Roman" w:eastAsia="Times New Roman" w:hAnsi="Times New Roman" w:cs="Times New Roman"/>
          <w:bCs/>
          <w:color w:val="000000"/>
          <w:sz w:val="24"/>
          <w:szCs w:val="24"/>
          <w:lang w:val="bg-BG"/>
        </w:rPr>
        <w:t xml:space="preserve">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6C730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при изпълнение на поръчката, в срок до 3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подизпълнение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w:t>
      </w:r>
      <w:r w:rsidRPr="00B031CB">
        <w:rPr>
          <w:rFonts w:ascii="Times New Roman" w:eastAsia="Times New Roman" w:hAnsi="Times New Roman" w:cs="Times New Roman"/>
          <w:bCs/>
          <w:color w:val="000000"/>
          <w:sz w:val="24"/>
          <w:szCs w:val="24"/>
          <w:lang w:val="bg-BG"/>
        </w:rPr>
        <w:lastRenderedPageBreak/>
        <w:t>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w:t>
      </w:r>
      <w:r w:rsidR="00A02561">
        <w:rPr>
          <w:rFonts w:ascii="Times New Roman" w:eastAsia="Times New Roman" w:hAnsi="Times New Roman" w:cs="Times New Roman"/>
          <w:bCs/>
          <w:color w:val="000000"/>
          <w:sz w:val="24"/>
          <w:szCs w:val="24"/>
          <w:lang w:val="bg-BG"/>
        </w:rPr>
        <w:t>четири еднообразни екземпляра – три</w:t>
      </w:r>
      <w:r w:rsidRPr="00B031CB">
        <w:rPr>
          <w:rFonts w:ascii="Times New Roman" w:eastAsia="Times New Roman" w:hAnsi="Times New Roman" w:cs="Times New Roman"/>
          <w:bCs/>
          <w:color w:val="000000"/>
          <w:sz w:val="24"/>
          <w:szCs w:val="24"/>
          <w:lang w:val="bg-BG"/>
        </w:rPr>
        <w:t xml:space="preserve">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B031CB">
        <w:rPr>
          <w:rFonts w:ascii="Times New Roman" w:eastAsia="Times New Roman" w:hAnsi="Times New Roman" w:cs="Times New Roman"/>
          <w:sz w:val="24"/>
          <w:szCs w:val="24"/>
          <w:u w:val="single"/>
          <w:lang w:eastAsia="bg-BG"/>
        </w:rPr>
        <w:t>Приложения</w:t>
      </w:r>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B031CB">
        <w:rPr>
          <w:rFonts w:ascii="Times New Roman" w:eastAsia="Times New Roman" w:hAnsi="Times New Roman" w:cs="Times New Roman"/>
          <w:b/>
          <w:sz w:val="24"/>
          <w:szCs w:val="24"/>
        </w:rPr>
        <w:t>Чл. 32</w:t>
      </w:r>
      <w:r w:rsidR="00C8414F" w:rsidRPr="00B031CB">
        <w:rPr>
          <w:rFonts w:ascii="Times New Roman" w:eastAsia="Times New Roman" w:hAnsi="Times New Roman" w:cs="Times New Roman"/>
          <w:b/>
          <w:sz w:val="24"/>
          <w:szCs w:val="24"/>
        </w:rPr>
        <w:t xml:space="preserve">. </w:t>
      </w:r>
      <w:r w:rsidR="00C8414F" w:rsidRPr="00B031CB">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r w:rsidRPr="00B031CB">
        <w:rPr>
          <w:rFonts w:ascii="Times New Roman" w:eastAsia="Times New Roman" w:hAnsi="Times New Roman" w:cs="Times New Roman"/>
          <w:bCs/>
          <w:iCs/>
          <w:sz w:val="24"/>
          <w:szCs w:val="24"/>
          <w:lang w:eastAsia="bg-BG"/>
        </w:rPr>
        <w:t>Приложение № 1 – Техническа спецификация;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r w:rsidRPr="00B031CB">
        <w:rPr>
          <w:rFonts w:ascii="Times New Roman" w:eastAsia="Times New Roman" w:hAnsi="Times New Roman" w:cs="Times New Roman"/>
          <w:bCs/>
          <w:iCs/>
          <w:sz w:val="24"/>
          <w:szCs w:val="24"/>
          <w:lang w:eastAsia="bg-BG"/>
        </w:rPr>
        <w:t>Приложение № 2 – Техническо предложение на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r w:rsidRPr="00B031CB">
        <w:rPr>
          <w:rFonts w:ascii="Times New Roman" w:eastAsia="Times New Roman" w:hAnsi="Times New Roman" w:cs="Times New Roman"/>
          <w:bCs/>
          <w:iCs/>
          <w:sz w:val="24"/>
          <w:szCs w:val="24"/>
          <w:lang w:eastAsia="bg-BG"/>
        </w:rPr>
        <w:t>Приложение № 3 – Ценово предложение на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E86171" w:rsidRPr="00F87397" w:rsidRDefault="00E86171"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794D17" w:rsidRPr="00794D17" w:rsidRDefault="00794D17" w:rsidP="00DB70B0">
      <w:pPr>
        <w:tabs>
          <w:tab w:val="left" w:pos="6300"/>
        </w:tabs>
        <w:suppressAutoHyphens/>
        <w:spacing w:after="0" w:line="100" w:lineRule="atLeast"/>
        <w:jc w:val="both"/>
        <w:outlineLvl w:val="0"/>
        <w:rPr>
          <w:rFonts w:ascii="Calibri" w:eastAsia="Calibri" w:hAnsi="Calibri" w:cs="Times New Roman"/>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8"/>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8AD" w:rsidRDefault="005368AD" w:rsidP="000B4F97">
      <w:pPr>
        <w:spacing w:after="0" w:line="240" w:lineRule="auto"/>
      </w:pPr>
      <w:r>
        <w:separator/>
      </w:r>
    </w:p>
  </w:endnote>
  <w:endnote w:type="continuationSeparator" w:id="0">
    <w:p w:rsidR="005368AD" w:rsidRDefault="005368AD"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8AD" w:rsidRDefault="005368AD" w:rsidP="000B4F97">
      <w:pPr>
        <w:spacing w:after="0" w:line="240" w:lineRule="auto"/>
      </w:pPr>
      <w:r>
        <w:separator/>
      </w:r>
    </w:p>
  </w:footnote>
  <w:footnote w:type="continuationSeparator" w:id="0">
    <w:p w:rsidR="005368AD" w:rsidRDefault="005368AD" w:rsidP="000B4F97">
      <w:pPr>
        <w:spacing w:after="0" w:line="240" w:lineRule="auto"/>
      </w:pPr>
      <w:r>
        <w:continuationSeparator/>
      </w:r>
    </w:p>
  </w:footnote>
  <w:footnote w:id="1">
    <w:p w:rsidR="00C36671" w:rsidRPr="00227F29" w:rsidRDefault="00C36671" w:rsidP="000B4F97">
      <w:pPr>
        <w:pStyle w:val="FootnoteText"/>
        <w:rPr>
          <w:lang w:val="bg-BG"/>
        </w:rPr>
      </w:pPr>
      <w:r w:rsidRPr="00227F29">
        <w:rPr>
          <w:rStyle w:val="FootnoteReference"/>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6C071DFA"/>
    <w:multiLevelType w:val="hybridMultilevel"/>
    <w:tmpl w:val="8F787A82"/>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5A10"/>
    <w:rsid w:val="0002730E"/>
    <w:rsid w:val="00030156"/>
    <w:rsid w:val="00033CF5"/>
    <w:rsid w:val="000442C0"/>
    <w:rsid w:val="000473CF"/>
    <w:rsid w:val="00052538"/>
    <w:rsid w:val="00060239"/>
    <w:rsid w:val="000625D6"/>
    <w:rsid w:val="00063BA1"/>
    <w:rsid w:val="000716C1"/>
    <w:rsid w:val="00072211"/>
    <w:rsid w:val="0007570E"/>
    <w:rsid w:val="00080155"/>
    <w:rsid w:val="00085C39"/>
    <w:rsid w:val="00087045"/>
    <w:rsid w:val="000A0D45"/>
    <w:rsid w:val="000B1EA4"/>
    <w:rsid w:val="000B4F97"/>
    <w:rsid w:val="000C7823"/>
    <w:rsid w:val="000D0CA2"/>
    <w:rsid w:val="000D58F3"/>
    <w:rsid w:val="000D77C4"/>
    <w:rsid w:val="000E42DB"/>
    <w:rsid w:val="000F0A3C"/>
    <w:rsid w:val="0011118D"/>
    <w:rsid w:val="001169E9"/>
    <w:rsid w:val="00116CFE"/>
    <w:rsid w:val="0011788E"/>
    <w:rsid w:val="00124E9D"/>
    <w:rsid w:val="00136B6C"/>
    <w:rsid w:val="00143F09"/>
    <w:rsid w:val="0014524E"/>
    <w:rsid w:val="001616B8"/>
    <w:rsid w:val="001655F1"/>
    <w:rsid w:val="00170A68"/>
    <w:rsid w:val="0018686B"/>
    <w:rsid w:val="001A0C07"/>
    <w:rsid w:val="001A5C50"/>
    <w:rsid w:val="001A6344"/>
    <w:rsid w:val="001B0722"/>
    <w:rsid w:val="001B144B"/>
    <w:rsid w:val="001B6431"/>
    <w:rsid w:val="001C4196"/>
    <w:rsid w:val="001D2B9D"/>
    <w:rsid w:val="001E078A"/>
    <w:rsid w:val="001E3A24"/>
    <w:rsid w:val="002136D0"/>
    <w:rsid w:val="0022646F"/>
    <w:rsid w:val="00231E4F"/>
    <w:rsid w:val="00237557"/>
    <w:rsid w:val="00252317"/>
    <w:rsid w:val="002738B3"/>
    <w:rsid w:val="00273EF5"/>
    <w:rsid w:val="00287694"/>
    <w:rsid w:val="0029376C"/>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193A"/>
    <w:rsid w:val="003E4233"/>
    <w:rsid w:val="003E6B6A"/>
    <w:rsid w:val="00406105"/>
    <w:rsid w:val="00411BF1"/>
    <w:rsid w:val="00413D72"/>
    <w:rsid w:val="00416EAC"/>
    <w:rsid w:val="00430374"/>
    <w:rsid w:val="004327D2"/>
    <w:rsid w:val="0046649F"/>
    <w:rsid w:val="00466B85"/>
    <w:rsid w:val="0047003A"/>
    <w:rsid w:val="0047361B"/>
    <w:rsid w:val="00494862"/>
    <w:rsid w:val="004955C2"/>
    <w:rsid w:val="00497CD1"/>
    <w:rsid w:val="004D438A"/>
    <w:rsid w:val="004E2E51"/>
    <w:rsid w:val="004E4C92"/>
    <w:rsid w:val="004F57F4"/>
    <w:rsid w:val="004F71D0"/>
    <w:rsid w:val="004F7BFC"/>
    <w:rsid w:val="00500766"/>
    <w:rsid w:val="0051191C"/>
    <w:rsid w:val="005174AF"/>
    <w:rsid w:val="00521981"/>
    <w:rsid w:val="00523F27"/>
    <w:rsid w:val="00525A21"/>
    <w:rsid w:val="005267FA"/>
    <w:rsid w:val="00527D5F"/>
    <w:rsid w:val="005368AD"/>
    <w:rsid w:val="005538C7"/>
    <w:rsid w:val="0055522A"/>
    <w:rsid w:val="00563925"/>
    <w:rsid w:val="00584CF5"/>
    <w:rsid w:val="00593EC1"/>
    <w:rsid w:val="00595F4C"/>
    <w:rsid w:val="005A1BEA"/>
    <w:rsid w:val="005A2C14"/>
    <w:rsid w:val="005A66A3"/>
    <w:rsid w:val="005B2B17"/>
    <w:rsid w:val="005B3055"/>
    <w:rsid w:val="005B6C90"/>
    <w:rsid w:val="005E4B97"/>
    <w:rsid w:val="006135C8"/>
    <w:rsid w:val="006416BA"/>
    <w:rsid w:val="0065603C"/>
    <w:rsid w:val="006774CC"/>
    <w:rsid w:val="00680B60"/>
    <w:rsid w:val="00683C9C"/>
    <w:rsid w:val="006A5C8D"/>
    <w:rsid w:val="006A6F92"/>
    <w:rsid w:val="006B2688"/>
    <w:rsid w:val="006B2FC5"/>
    <w:rsid w:val="006B3141"/>
    <w:rsid w:val="006C730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82DB9"/>
    <w:rsid w:val="00786D77"/>
    <w:rsid w:val="00794D17"/>
    <w:rsid w:val="007B0539"/>
    <w:rsid w:val="007B1206"/>
    <w:rsid w:val="007C1523"/>
    <w:rsid w:val="007E4031"/>
    <w:rsid w:val="007E796E"/>
    <w:rsid w:val="007F0213"/>
    <w:rsid w:val="007F5D57"/>
    <w:rsid w:val="008309A5"/>
    <w:rsid w:val="008414EA"/>
    <w:rsid w:val="0085236C"/>
    <w:rsid w:val="00855F6A"/>
    <w:rsid w:val="00887ACE"/>
    <w:rsid w:val="00893BFB"/>
    <w:rsid w:val="00894EFE"/>
    <w:rsid w:val="008A2DA7"/>
    <w:rsid w:val="008A3B96"/>
    <w:rsid w:val="008A6291"/>
    <w:rsid w:val="008C73A8"/>
    <w:rsid w:val="008D3472"/>
    <w:rsid w:val="008D5619"/>
    <w:rsid w:val="008D652C"/>
    <w:rsid w:val="008F09FB"/>
    <w:rsid w:val="00902295"/>
    <w:rsid w:val="009104A8"/>
    <w:rsid w:val="009371A6"/>
    <w:rsid w:val="00941A3F"/>
    <w:rsid w:val="009556E2"/>
    <w:rsid w:val="009822F2"/>
    <w:rsid w:val="009A520E"/>
    <w:rsid w:val="009A647B"/>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50DF"/>
    <w:rsid w:val="00A8788B"/>
    <w:rsid w:val="00A90C0B"/>
    <w:rsid w:val="00A95638"/>
    <w:rsid w:val="00AB1983"/>
    <w:rsid w:val="00AB343B"/>
    <w:rsid w:val="00AB7AB1"/>
    <w:rsid w:val="00AC4BDB"/>
    <w:rsid w:val="00AC5616"/>
    <w:rsid w:val="00AD498E"/>
    <w:rsid w:val="00AD4EF0"/>
    <w:rsid w:val="00AE46D6"/>
    <w:rsid w:val="00AE6312"/>
    <w:rsid w:val="00AF4E1E"/>
    <w:rsid w:val="00B031CB"/>
    <w:rsid w:val="00B04F1A"/>
    <w:rsid w:val="00B218EF"/>
    <w:rsid w:val="00B2520E"/>
    <w:rsid w:val="00B25519"/>
    <w:rsid w:val="00B26CB8"/>
    <w:rsid w:val="00B31A1B"/>
    <w:rsid w:val="00B33100"/>
    <w:rsid w:val="00B37295"/>
    <w:rsid w:val="00B40D86"/>
    <w:rsid w:val="00B44C6B"/>
    <w:rsid w:val="00B63FB2"/>
    <w:rsid w:val="00B71604"/>
    <w:rsid w:val="00B72589"/>
    <w:rsid w:val="00B75A90"/>
    <w:rsid w:val="00B830EF"/>
    <w:rsid w:val="00B847F0"/>
    <w:rsid w:val="00BC0E71"/>
    <w:rsid w:val="00BE0220"/>
    <w:rsid w:val="00BE45E5"/>
    <w:rsid w:val="00BE5044"/>
    <w:rsid w:val="00BE5088"/>
    <w:rsid w:val="00BF61C2"/>
    <w:rsid w:val="00C14B7F"/>
    <w:rsid w:val="00C36671"/>
    <w:rsid w:val="00C45875"/>
    <w:rsid w:val="00C50395"/>
    <w:rsid w:val="00C50491"/>
    <w:rsid w:val="00C53571"/>
    <w:rsid w:val="00C65C1F"/>
    <w:rsid w:val="00C73CB1"/>
    <w:rsid w:val="00C8414F"/>
    <w:rsid w:val="00C951A7"/>
    <w:rsid w:val="00CA06F2"/>
    <w:rsid w:val="00CA51DE"/>
    <w:rsid w:val="00CB2B9D"/>
    <w:rsid w:val="00CC36D8"/>
    <w:rsid w:val="00CD4488"/>
    <w:rsid w:val="00CD4513"/>
    <w:rsid w:val="00CD7270"/>
    <w:rsid w:val="00CF4C11"/>
    <w:rsid w:val="00D00D42"/>
    <w:rsid w:val="00D0301B"/>
    <w:rsid w:val="00D14905"/>
    <w:rsid w:val="00D23746"/>
    <w:rsid w:val="00D252BE"/>
    <w:rsid w:val="00D44076"/>
    <w:rsid w:val="00D60C05"/>
    <w:rsid w:val="00D70492"/>
    <w:rsid w:val="00D729C6"/>
    <w:rsid w:val="00D80A02"/>
    <w:rsid w:val="00D8207B"/>
    <w:rsid w:val="00D865CB"/>
    <w:rsid w:val="00D90CDD"/>
    <w:rsid w:val="00DA5B94"/>
    <w:rsid w:val="00DA7F88"/>
    <w:rsid w:val="00DB61A4"/>
    <w:rsid w:val="00DB70B0"/>
    <w:rsid w:val="00DD4F20"/>
    <w:rsid w:val="00DE21EC"/>
    <w:rsid w:val="00DE4246"/>
    <w:rsid w:val="00DE75E5"/>
    <w:rsid w:val="00DF2ED4"/>
    <w:rsid w:val="00DF4C11"/>
    <w:rsid w:val="00DF701F"/>
    <w:rsid w:val="00E03C4A"/>
    <w:rsid w:val="00E10427"/>
    <w:rsid w:val="00E1182B"/>
    <w:rsid w:val="00E24E2F"/>
    <w:rsid w:val="00E26F32"/>
    <w:rsid w:val="00E57E2E"/>
    <w:rsid w:val="00E619B4"/>
    <w:rsid w:val="00E636B2"/>
    <w:rsid w:val="00E66C80"/>
    <w:rsid w:val="00E86171"/>
    <w:rsid w:val="00E87060"/>
    <w:rsid w:val="00E92CE4"/>
    <w:rsid w:val="00EA3561"/>
    <w:rsid w:val="00EA6322"/>
    <w:rsid w:val="00EB1000"/>
    <w:rsid w:val="00EC3575"/>
    <w:rsid w:val="00EC35B4"/>
    <w:rsid w:val="00ED5ABA"/>
    <w:rsid w:val="00EF0908"/>
    <w:rsid w:val="00EF0A21"/>
    <w:rsid w:val="00EF5B64"/>
    <w:rsid w:val="00F0219B"/>
    <w:rsid w:val="00F03B12"/>
    <w:rsid w:val="00F04E09"/>
    <w:rsid w:val="00F05D4A"/>
    <w:rsid w:val="00F349E4"/>
    <w:rsid w:val="00F473E0"/>
    <w:rsid w:val="00F63288"/>
    <w:rsid w:val="00F75D4F"/>
    <w:rsid w:val="00F87397"/>
    <w:rsid w:val="00F937CF"/>
    <w:rsid w:val="00FA1F68"/>
    <w:rsid w:val="00FA67BD"/>
    <w:rsid w:val="00FB0461"/>
    <w:rsid w:val="00FB385A"/>
    <w:rsid w:val="00FB6823"/>
    <w:rsid w:val="00FB7FD4"/>
    <w:rsid w:val="00FC2346"/>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8EEB93-AF72-47DD-B00B-463C8DBE5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136B6C"/>
  </w:style>
  <w:style w:type="paragraph" w:customStyle="1" w:styleId="msonormal0">
    <w:name w:val="msonormal"/>
    <w:basedOn w:val="Normal"/>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1"/>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DefaultParagraphFont"/>
    <w:uiPriority w:val="99"/>
    <w:semiHidden/>
    <w:rsid w:val="000B4F97"/>
    <w:rPr>
      <w:sz w:val="20"/>
      <w:szCs w:val="20"/>
    </w:rPr>
  </w:style>
  <w:style w:type="character" w:customStyle="1" w:styleId="FootnoteTextChar1">
    <w:name w:val="Footnote Text Char1"/>
    <w:aliases w:val="Podrozdział Char,stile 1 Char,Footnote Char,Footnote1 Char,Footnote2 Char,Footnote3 Char,Footnote4 Char,Footnote5 Char,Footnote6 Char,Footnote7 Char,Footnote8 Char,Footnote9 Char,Footnote10 Char,Footnote11 Char,Footnote21 Char"/>
    <w:link w:val="FootnoteText"/>
    <w:uiPriority w:val="99"/>
    <w:rsid w:val="000B4F97"/>
    <w:rPr>
      <w:rFonts w:ascii="Times New Roman" w:eastAsia="Times New Roman" w:hAnsi="Times New Roman" w:cs="Times New Roman"/>
      <w:sz w:val="20"/>
      <w:szCs w:val="20"/>
      <w:lang w:val="x-none" w:eastAsia="ar-SA"/>
    </w:rPr>
  </w:style>
  <w:style w:type="character" w:styleId="FootnoteReference">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Normal"/>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DefaultParagraphFont"/>
    <w:rsid w:val="00BE5088"/>
    <w:rPr>
      <w:rFonts w:ascii="Times New Roman" w:hAnsi="Times New Roman" w:cs="Times New Roman"/>
      <w:b/>
      <w:bCs/>
      <w:sz w:val="22"/>
      <w:szCs w:val="22"/>
    </w:rPr>
  </w:style>
  <w:style w:type="character" w:customStyle="1" w:styleId="FontStyle46">
    <w:name w:val="Font Style46"/>
    <w:basedOn w:val="DefaultParagraphFont"/>
    <w:rsid w:val="00BE5088"/>
    <w:rPr>
      <w:rFonts w:ascii="Times New Roman" w:hAnsi="Times New Roman" w:cs="Times New Roman"/>
      <w:sz w:val="22"/>
      <w:szCs w:val="22"/>
    </w:rPr>
  </w:style>
  <w:style w:type="paragraph" w:customStyle="1" w:styleId="firstline">
    <w:name w:val="firstline"/>
    <w:basedOn w:val="Normal"/>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TableGrid">
    <w:name w:val="Table Grid"/>
    <w:basedOn w:val="TableNormal"/>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94862"/>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4862"/>
  </w:style>
  <w:style w:type="paragraph" w:styleId="Footer">
    <w:name w:val="footer"/>
    <w:basedOn w:val="Normal"/>
    <w:link w:val="FooterChar"/>
    <w:uiPriority w:val="99"/>
    <w:unhideWhenUsed/>
    <w:rsid w:val="00494862"/>
    <w:pPr>
      <w:tabs>
        <w:tab w:val="center" w:pos="4536"/>
        <w:tab w:val="right" w:pos="9072"/>
      </w:tabs>
      <w:spacing w:after="0" w:line="240" w:lineRule="auto"/>
    </w:pPr>
  </w:style>
  <w:style w:type="character" w:customStyle="1" w:styleId="FooterChar">
    <w:name w:val="Footer Char"/>
    <w:basedOn w:val="DefaultParagraphFont"/>
    <w:link w:val="Footer"/>
    <w:uiPriority w:val="99"/>
    <w:rsid w:val="00494862"/>
  </w:style>
  <w:style w:type="paragraph" w:styleId="BalloonText">
    <w:name w:val="Balloon Text"/>
    <w:basedOn w:val="Normal"/>
    <w:link w:val="BalloonTextChar"/>
    <w:uiPriority w:val="99"/>
    <w:semiHidden/>
    <w:unhideWhenUsed/>
    <w:rsid w:val="00273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8B3"/>
    <w:rPr>
      <w:rFonts w:ascii="Tahoma" w:hAnsi="Tahoma" w:cs="Tahoma"/>
      <w:sz w:val="16"/>
      <w:szCs w:val="16"/>
    </w:rPr>
  </w:style>
  <w:style w:type="paragraph" w:styleId="ListParagraph">
    <w:name w:val="List Paragraph"/>
    <w:basedOn w:val="Normal"/>
    <w:uiPriority w:val="34"/>
    <w:qFormat/>
    <w:rsid w:val="00955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624C3-5C78-4B15-A3E1-881082CE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1</Pages>
  <Words>4866</Words>
  <Characters>27740</Characters>
  <Application>Microsoft Office Word</Application>
  <DocSecurity>0</DocSecurity>
  <Lines>231</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309</cp:revision>
  <cp:lastPrinted>2018-07-19T05:59:00Z</cp:lastPrinted>
  <dcterms:created xsi:type="dcterms:W3CDTF">2017-10-04T06:22:00Z</dcterms:created>
  <dcterms:modified xsi:type="dcterms:W3CDTF">2019-06-25T07:54:00Z</dcterms:modified>
</cp:coreProperties>
</file>